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B418" w14:textId="0448EBFA" w:rsidR="001C534A" w:rsidRDefault="00974915" w:rsidP="00974915">
      <w:pPr>
        <w:ind w:left="-567" w:right="-573"/>
        <w:jc w:val="center"/>
        <w:rPr>
          <w:b/>
        </w:rPr>
      </w:pPr>
      <w:r w:rsidRPr="00974915">
        <w:rPr>
          <w:b/>
        </w:rPr>
        <w:t>Zápis ze s</w:t>
      </w:r>
      <w:r w:rsidR="00507206" w:rsidRPr="00974915">
        <w:rPr>
          <w:b/>
        </w:rPr>
        <w:t xml:space="preserve">hromáždění </w:t>
      </w:r>
    </w:p>
    <w:p w14:paraId="2E31E612" w14:textId="77777777" w:rsidR="00281F98" w:rsidRDefault="00974915" w:rsidP="00281F98">
      <w:pPr>
        <w:ind w:left="-567" w:right="-573"/>
        <w:jc w:val="center"/>
        <w:rPr>
          <w:b/>
          <w:bCs/>
        </w:rPr>
      </w:pPr>
      <w:r w:rsidRPr="00974915">
        <w:rPr>
          <w:b/>
        </w:rPr>
        <w:t xml:space="preserve">Společenství </w:t>
      </w:r>
      <w:r w:rsidR="00507206" w:rsidRPr="00974915">
        <w:rPr>
          <w:b/>
        </w:rPr>
        <w:t xml:space="preserve">vlastníků </w:t>
      </w:r>
      <w:r w:rsidRPr="00974915">
        <w:rPr>
          <w:b/>
          <w:bCs/>
        </w:rPr>
        <w:t>čp. 1022 v Libni (</w:t>
      </w:r>
      <w:r w:rsidRPr="00084879">
        <w:rPr>
          <w:b/>
          <w:bCs/>
          <w:u w:val="single"/>
        </w:rPr>
        <w:t>dále též jen „SVJ“</w:t>
      </w:r>
      <w:r w:rsidRPr="00974915">
        <w:rPr>
          <w:b/>
          <w:bCs/>
        </w:rPr>
        <w:t>,</w:t>
      </w:r>
      <w:r w:rsidR="00507206" w:rsidRPr="00974915">
        <w:rPr>
          <w:b/>
          <w:bCs/>
        </w:rPr>
        <w:t xml:space="preserve"> </w:t>
      </w:r>
      <w:r w:rsidR="00A27B14">
        <w:rPr>
          <w:b/>
          <w:bCs/>
        </w:rPr>
        <w:t xml:space="preserve">vzniklého pro správu </w:t>
      </w:r>
    </w:p>
    <w:p w14:paraId="04FE3949" w14:textId="4B540878" w:rsidR="00A27B14" w:rsidRPr="00974915" w:rsidRDefault="00A27B14" w:rsidP="00281F98">
      <w:pPr>
        <w:ind w:left="-567" w:right="-573"/>
        <w:jc w:val="center"/>
        <w:rPr>
          <w:b/>
          <w:bCs/>
        </w:rPr>
      </w:pPr>
      <w:r>
        <w:rPr>
          <w:b/>
          <w:bCs/>
        </w:rPr>
        <w:t>domu Na Rokytce 22 a Pivovarnická 3 v </w:t>
      </w:r>
      <w:proofErr w:type="spellStart"/>
      <w:proofErr w:type="gramStart"/>
      <w:r>
        <w:rPr>
          <w:b/>
          <w:bCs/>
        </w:rPr>
        <w:t>k.ú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Libeň, obec Praha</w:t>
      </w:r>
      <w:r w:rsidR="00281F98">
        <w:rPr>
          <w:b/>
          <w:bCs/>
        </w:rPr>
        <w:t xml:space="preserve">, </w:t>
      </w:r>
      <w:r w:rsidR="00281F98" w:rsidRPr="00084879">
        <w:rPr>
          <w:b/>
          <w:bCs/>
          <w:u w:val="single"/>
        </w:rPr>
        <w:t>dále též jen „domu“</w:t>
      </w:r>
      <w:r>
        <w:rPr>
          <w:b/>
          <w:bCs/>
        </w:rPr>
        <w:t>),</w:t>
      </w:r>
    </w:p>
    <w:p w14:paraId="229E8261" w14:textId="1A54B2F0" w:rsidR="00507206" w:rsidRPr="00974915" w:rsidRDefault="00974915" w:rsidP="008B6068">
      <w:pPr>
        <w:ind w:left="-567" w:right="-573"/>
        <w:jc w:val="center"/>
        <w:rPr>
          <w:b/>
          <w:bCs/>
        </w:rPr>
      </w:pPr>
      <w:r w:rsidRPr="00974915">
        <w:rPr>
          <w:b/>
          <w:bCs/>
        </w:rPr>
        <w:t xml:space="preserve">které proběhlo </w:t>
      </w:r>
      <w:r w:rsidR="00A27B14">
        <w:rPr>
          <w:b/>
          <w:bCs/>
        </w:rPr>
        <w:t xml:space="preserve">dne </w:t>
      </w:r>
      <w:r w:rsidR="00910795">
        <w:rPr>
          <w:b/>
          <w:bCs/>
        </w:rPr>
        <w:t>14. prosince 2022</w:t>
      </w:r>
      <w:r w:rsidRPr="00974915">
        <w:rPr>
          <w:b/>
          <w:bCs/>
        </w:rPr>
        <w:t xml:space="preserve"> od 18</w:t>
      </w:r>
      <w:r w:rsidR="00A27B14">
        <w:rPr>
          <w:b/>
          <w:bCs/>
        </w:rPr>
        <w:t>:00</w:t>
      </w:r>
      <w:r w:rsidRPr="00974915">
        <w:rPr>
          <w:b/>
          <w:bCs/>
        </w:rPr>
        <w:t xml:space="preserve"> hodin</w:t>
      </w:r>
      <w:r w:rsidR="00507206" w:rsidRPr="00974915">
        <w:rPr>
          <w:b/>
          <w:bCs/>
        </w:rPr>
        <w:t xml:space="preserve"> </w:t>
      </w:r>
      <w:r w:rsidRPr="00974915">
        <w:rPr>
          <w:b/>
          <w:bCs/>
        </w:rPr>
        <w:t>v</w:t>
      </w:r>
      <w:r w:rsidR="00910795" w:rsidRPr="00910795">
        <w:rPr>
          <w:b/>
          <w:bCs/>
        </w:rPr>
        <w:t xml:space="preserve"> ZŠ Bohumila Hrabala, Praha 8 – Libeň</w:t>
      </w:r>
    </w:p>
    <w:p w14:paraId="08B52D0C" w14:textId="77777777" w:rsidR="00A27B14" w:rsidRPr="00974915" w:rsidRDefault="00A27B14" w:rsidP="00A27B14"/>
    <w:p w14:paraId="5831128F" w14:textId="0A6C1CD7" w:rsidR="00046199" w:rsidRPr="00974915" w:rsidRDefault="00281F98" w:rsidP="00974915">
      <w:pPr>
        <w:pStyle w:val="ListParagraph"/>
        <w:ind w:left="-567" w:right="-573"/>
        <w:rPr>
          <w:b/>
        </w:rPr>
      </w:pPr>
      <w:r>
        <w:rPr>
          <w:b/>
        </w:rPr>
        <w:t xml:space="preserve">Bod </w:t>
      </w:r>
      <w:r w:rsidR="004E7F44">
        <w:rPr>
          <w:b/>
        </w:rPr>
        <w:t>1</w:t>
      </w:r>
      <w:r w:rsidR="00974915" w:rsidRPr="00974915">
        <w:rPr>
          <w:b/>
        </w:rPr>
        <w:t xml:space="preserve">: </w:t>
      </w:r>
      <w:r w:rsidR="00FA1E11">
        <w:rPr>
          <w:b/>
        </w:rPr>
        <w:t>P</w:t>
      </w:r>
      <w:r w:rsidR="00AB2967" w:rsidRPr="00974915">
        <w:rPr>
          <w:b/>
        </w:rPr>
        <w:t>rezence</w:t>
      </w:r>
      <w:r w:rsidR="00FA1E11">
        <w:rPr>
          <w:b/>
        </w:rPr>
        <w:t>, úvod</w:t>
      </w:r>
    </w:p>
    <w:p w14:paraId="68FF488C" w14:textId="1F577792" w:rsidR="0079532E" w:rsidRDefault="00281F98" w:rsidP="00281F98">
      <w:pPr>
        <w:spacing w:before="120"/>
        <w:ind w:left="-567" w:right="-573"/>
        <w:jc w:val="both"/>
      </w:pPr>
      <w:r w:rsidRPr="00330CA9">
        <w:rPr>
          <w:b/>
          <w:bCs/>
          <w:u w:val="single"/>
        </w:rPr>
        <w:t xml:space="preserve">Zasedání </w:t>
      </w:r>
      <w:r w:rsidR="00084879" w:rsidRPr="00330CA9">
        <w:rPr>
          <w:b/>
          <w:bCs/>
          <w:u w:val="single"/>
        </w:rPr>
        <w:t xml:space="preserve">shromáždění </w:t>
      </w:r>
      <w:r w:rsidR="0079532E" w:rsidRPr="00330CA9">
        <w:rPr>
          <w:b/>
          <w:bCs/>
          <w:u w:val="single"/>
        </w:rPr>
        <w:t xml:space="preserve">vzhledem k nedostatečné účasti </w:t>
      </w:r>
      <w:r w:rsidR="00F03E1C" w:rsidRPr="00330CA9">
        <w:rPr>
          <w:b/>
          <w:bCs/>
          <w:u w:val="single"/>
        </w:rPr>
        <w:t>ne</w:t>
      </w:r>
      <w:r w:rsidRPr="00330CA9">
        <w:rPr>
          <w:b/>
          <w:bCs/>
          <w:u w:val="single"/>
        </w:rPr>
        <w:t>bylo zahájeno jako usnášeníschopné</w:t>
      </w:r>
      <w:r w:rsidRPr="00281F98">
        <w:t xml:space="preserve"> </w:t>
      </w:r>
      <w:r>
        <w:t>(za přítomnosti – osobně anebo</w:t>
      </w:r>
      <w:r w:rsidRPr="00974915">
        <w:t xml:space="preserve"> prostřednictvím zástupců</w:t>
      </w:r>
      <w:r>
        <w:t xml:space="preserve"> –</w:t>
      </w:r>
      <w:r w:rsidRPr="00974915">
        <w:t xml:space="preserve"> </w:t>
      </w:r>
      <w:r>
        <w:t>vlastníků</w:t>
      </w:r>
      <w:r w:rsidRPr="00974915">
        <w:t xml:space="preserve"> jednotek </w:t>
      </w:r>
      <w:r>
        <w:t xml:space="preserve">v domě </w:t>
      </w:r>
      <w:r w:rsidRPr="00974915">
        <w:t xml:space="preserve">s podílem </w:t>
      </w:r>
      <w:r w:rsidR="00F03E1C" w:rsidRPr="0034503E">
        <w:rPr>
          <w:b/>
        </w:rPr>
        <w:t>48,60</w:t>
      </w:r>
      <w:r w:rsidRPr="0034503E">
        <w:rPr>
          <w:b/>
        </w:rPr>
        <w:t xml:space="preserve"> %</w:t>
      </w:r>
      <w:r w:rsidRPr="00974915">
        <w:t xml:space="preserve"> </w:t>
      </w:r>
      <w:r>
        <w:t xml:space="preserve">všech hlasů, </w:t>
      </w:r>
      <w:r w:rsidRPr="00974915">
        <w:t xml:space="preserve">tj. spoluvlastnických podílů na </w:t>
      </w:r>
      <w:r w:rsidRPr="00A27B14">
        <w:t>společných částech domu)</w:t>
      </w:r>
      <w:r w:rsidR="00FA1E11">
        <w:t>.</w:t>
      </w:r>
      <w:r w:rsidR="007D6EFE">
        <w:t xml:space="preserve"> </w:t>
      </w:r>
      <w:r w:rsidR="00207C86">
        <w:t xml:space="preserve">Z celkového počtu </w:t>
      </w:r>
      <w:r w:rsidR="00770AD3">
        <w:t xml:space="preserve">42 vlastníků se </w:t>
      </w:r>
      <w:r w:rsidR="005701E4">
        <w:t>14</w:t>
      </w:r>
      <w:r w:rsidR="00DA4112">
        <w:t xml:space="preserve"> vlastníků </w:t>
      </w:r>
      <w:r w:rsidR="006A60A7">
        <w:t xml:space="preserve">zúčastnilo shromáždění osobně </w:t>
      </w:r>
      <w:r w:rsidR="00DA4112">
        <w:t xml:space="preserve">a </w:t>
      </w:r>
      <w:r w:rsidR="005701E4">
        <w:t>3</w:t>
      </w:r>
      <w:r w:rsidR="00770AD3">
        <w:t xml:space="preserve"> vlastní</w:t>
      </w:r>
      <w:r w:rsidR="005701E4">
        <w:t>ci</w:t>
      </w:r>
      <w:r w:rsidR="00770AD3">
        <w:t xml:space="preserve"> </w:t>
      </w:r>
      <w:r w:rsidR="00621E09">
        <w:t>byl</w:t>
      </w:r>
      <w:r w:rsidR="005701E4">
        <w:t>i</w:t>
      </w:r>
      <w:r w:rsidR="00621E09">
        <w:t xml:space="preserve"> na shromáždění zastoupen</w:t>
      </w:r>
      <w:r w:rsidR="005701E4">
        <w:t>i</w:t>
      </w:r>
      <w:r w:rsidR="00621E09">
        <w:t xml:space="preserve"> na základě plné moci.</w:t>
      </w:r>
    </w:p>
    <w:p w14:paraId="7992D761" w14:textId="16739283" w:rsidR="00DE6D5D" w:rsidRPr="00C70CC3" w:rsidRDefault="00C70CC3" w:rsidP="00281F98">
      <w:pPr>
        <w:spacing w:before="120"/>
        <w:ind w:left="-567" w:right="-573"/>
        <w:jc w:val="both"/>
      </w:pPr>
      <w:r>
        <w:t>Vzhledem k nedostatečné účasti vlastníků nebylo možné učinit žádné rozhodnutí a tím pádem bylo celé toto shromáždění vlastníků pouze na úrovni nezávazné diskuse.</w:t>
      </w:r>
    </w:p>
    <w:p w14:paraId="50BD4E35" w14:textId="3B3B3223" w:rsidR="00281F98" w:rsidRDefault="00FA1E11" w:rsidP="00281F98">
      <w:pPr>
        <w:spacing w:before="120"/>
        <w:ind w:left="-567" w:right="-573"/>
        <w:jc w:val="both"/>
      </w:pPr>
      <w:r>
        <w:t>SVJ bylo seznámeno s programem a možností doplnit do posledního bodu (Diskuze) podněty k projednání.</w:t>
      </w:r>
    </w:p>
    <w:p w14:paraId="73389451" w14:textId="77777777" w:rsidR="00FA1E11" w:rsidRPr="00281F98" w:rsidRDefault="00FA1E11" w:rsidP="00FA1E11">
      <w:pPr>
        <w:pStyle w:val="ListParagraph"/>
        <w:spacing w:before="120"/>
        <w:ind w:left="153" w:right="-573"/>
        <w:jc w:val="both"/>
      </w:pPr>
    </w:p>
    <w:p w14:paraId="0401ADBE" w14:textId="5214371F" w:rsidR="00F45C29" w:rsidRPr="00974915" w:rsidRDefault="005E0BE4" w:rsidP="00281F98">
      <w:pPr>
        <w:pStyle w:val="ListParagraph"/>
        <w:spacing w:before="240"/>
        <w:ind w:left="-567" w:right="-573"/>
        <w:rPr>
          <w:b/>
        </w:rPr>
      </w:pPr>
      <w:r>
        <w:rPr>
          <w:b/>
        </w:rPr>
        <w:t>Bod</w:t>
      </w:r>
      <w:r w:rsidR="004E7F44">
        <w:rPr>
          <w:b/>
        </w:rPr>
        <w:t xml:space="preserve"> 2</w:t>
      </w:r>
      <w:r w:rsidR="00974915">
        <w:rPr>
          <w:b/>
        </w:rPr>
        <w:t xml:space="preserve">: </w:t>
      </w:r>
      <w:r w:rsidRPr="00974915">
        <w:rPr>
          <w:b/>
        </w:rPr>
        <w:t>Ekonomické informace, s</w:t>
      </w:r>
      <w:r w:rsidR="00AB2967" w:rsidRPr="00974915">
        <w:rPr>
          <w:b/>
        </w:rPr>
        <w:t>chválení účetní závěrky</w:t>
      </w:r>
      <w:r w:rsidR="007A3F45" w:rsidRPr="00974915">
        <w:rPr>
          <w:b/>
        </w:rPr>
        <w:t xml:space="preserve"> </w:t>
      </w:r>
      <w:r w:rsidR="00974915" w:rsidRPr="00974915">
        <w:rPr>
          <w:b/>
        </w:rPr>
        <w:t xml:space="preserve">SVJ za rok </w:t>
      </w:r>
      <w:r w:rsidR="00910795">
        <w:rPr>
          <w:b/>
        </w:rPr>
        <w:t>2021</w:t>
      </w:r>
    </w:p>
    <w:p w14:paraId="5B51212D" w14:textId="4FE18D71" w:rsidR="00F03E1C" w:rsidRDefault="00B11E69" w:rsidP="001C534A">
      <w:pPr>
        <w:spacing w:before="120"/>
        <w:ind w:left="-567" w:right="-573"/>
        <w:jc w:val="both"/>
      </w:pPr>
      <w:r>
        <w:t>Jelikož sh</w:t>
      </w:r>
      <w:r w:rsidR="00E7460C">
        <w:t>ro</w:t>
      </w:r>
      <w:r>
        <w:t>máždění není usnášeníschopné, nelze hlasovat o schválení účetní závěrky. Hospodářský výsledek za rok 2021 je 0,- Kč. SVJ nemělo příjm</w:t>
      </w:r>
      <w:r w:rsidR="00E7460C">
        <w:t>y</w:t>
      </w:r>
      <w:r>
        <w:t xml:space="preserve">, které by byly předmětem daně, a proto v souladu s </w:t>
      </w:r>
      <w:r w:rsidR="00DF041C">
        <w:rPr>
          <w:rFonts w:cstheme="minorHAnsi"/>
        </w:rPr>
        <w:t>§</w:t>
      </w:r>
      <w:r w:rsidR="004778CC">
        <w:t xml:space="preserve">38mb ZDP </w:t>
      </w:r>
      <w:r w:rsidR="002B51F7">
        <w:t xml:space="preserve">nemá povinnost podávat daňové přiznání a podle </w:t>
      </w:r>
      <w:r w:rsidR="002B51F7">
        <w:rPr>
          <w:rFonts w:cstheme="minorHAnsi"/>
        </w:rPr>
        <w:t>§</w:t>
      </w:r>
      <w:r w:rsidR="002B51F7">
        <w:t>38 mg ZDP nemá povinnost</w:t>
      </w:r>
      <w:r w:rsidR="004778CC">
        <w:t xml:space="preserve"> tuto skutečnost oznamovat správci daně.</w:t>
      </w:r>
    </w:p>
    <w:p w14:paraId="7D9CE271" w14:textId="60A99D30" w:rsidR="00C512CE" w:rsidRDefault="00AB2967" w:rsidP="001C534A">
      <w:pPr>
        <w:spacing w:before="120"/>
        <w:ind w:left="-567" w:right="-573"/>
        <w:jc w:val="both"/>
      </w:pPr>
      <w:r>
        <w:t xml:space="preserve">Zůstatek </w:t>
      </w:r>
      <w:r w:rsidRPr="00F27ACE">
        <w:t xml:space="preserve">na </w:t>
      </w:r>
      <w:r w:rsidR="004A34B2" w:rsidRPr="00F27ACE">
        <w:t xml:space="preserve">bankovním </w:t>
      </w:r>
      <w:r w:rsidRPr="00F27ACE">
        <w:t>účtu</w:t>
      </w:r>
      <w:r>
        <w:t xml:space="preserve"> domu</w:t>
      </w:r>
      <w:r w:rsidR="004E7F44">
        <w:t xml:space="preserve"> k</w:t>
      </w:r>
      <w:r w:rsidR="00FA1E11">
        <w:t> dnešnímu dni</w:t>
      </w:r>
      <w:r w:rsidR="004E7F44">
        <w:t>:</w:t>
      </w:r>
      <w:r w:rsidR="0052003A">
        <w:t xml:space="preserve"> </w:t>
      </w:r>
      <w:proofErr w:type="spellStart"/>
      <w:r w:rsidR="000D29AA">
        <w:t>xxxxxx</w:t>
      </w:r>
      <w:proofErr w:type="spellEnd"/>
      <w:r w:rsidR="0052003A">
        <w:t>,- Kč</w:t>
      </w:r>
    </w:p>
    <w:p w14:paraId="58B5E81D" w14:textId="7A16DEEF" w:rsidR="00AB2967" w:rsidRDefault="004E7F44" w:rsidP="0093782F">
      <w:pPr>
        <w:spacing w:before="120"/>
        <w:ind w:left="-567" w:right="-573"/>
        <w:jc w:val="both"/>
      </w:pPr>
      <w:r w:rsidRPr="00077ED1">
        <w:t>Vlastníci jednotek platí</w:t>
      </w:r>
      <w:r w:rsidR="00970F71" w:rsidRPr="00077ED1">
        <w:t xml:space="preserve"> </w:t>
      </w:r>
      <w:r w:rsidR="00AB2967" w:rsidRPr="00077ED1">
        <w:t>15</w:t>
      </w:r>
      <w:r w:rsidRPr="00077ED1">
        <w:t xml:space="preserve"> </w:t>
      </w:r>
      <w:r w:rsidR="00AB2967" w:rsidRPr="00077ED1">
        <w:t>Kč</w:t>
      </w:r>
      <w:r w:rsidR="00741D9B" w:rsidRPr="00077ED1">
        <w:t>/</w:t>
      </w:r>
      <w:r w:rsidR="00AB2967" w:rsidRPr="00077ED1">
        <w:t>m</w:t>
      </w:r>
      <w:r w:rsidR="00AB2967" w:rsidRPr="00077ED1">
        <w:rPr>
          <w:vertAlign w:val="superscript"/>
        </w:rPr>
        <w:t>2</w:t>
      </w:r>
      <w:r w:rsidRPr="00077ED1">
        <w:t>/</w:t>
      </w:r>
      <w:proofErr w:type="spellStart"/>
      <w:r w:rsidRPr="00077ED1">
        <w:t>měs</w:t>
      </w:r>
      <w:proofErr w:type="spellEnd"/>
      <w:r w:rsidRPr="00077ED1">
        <w:t xml:space="preserve">. do </w:t>
      </w:r>
      <w:r w:rsidR="00974915" w:rsidRPr="00077ED1">
        <w:t>fond</w:t>
      </w:r>
      <w:r w:rsidRPr="00077ED1">
        <w:t>u</w:t>
      </w:r>
      <w:r w:rsidR="00974915" w:rsidRPr="00077ED1">
        <w:t xml:space="preserve"> oprav </w:t>
      </w:r>
      <w:r w:rsidR="008B6068" w:rsidRPr="00077ED1">
        <w:t xml:space="preserve">(FO) </w:t>
      </w:r>
      <w:r w:rsidR="00974915" w:rsidRPr="00077ED1">
        <w:t>a</w:t>
      </w:r>
      <w:r w:rsidR="00AB2967" w:rsidRPr="00077ED1">
        <w:t xml:space="preserve"> </w:t>
      </w:r>
      <w:r w:rsidR="005A43ED" w:rsidRPr="00077ED1">
        <w:t>750</w:t>
      </w:r>
      <w:r w:rsidR="00AB2967" w:rsidRPr="00077ED1">
        <w:t xml:space="preserve"> Kč</w:t>
      </w:r>
      <w:r w:rsidRPr="00077ED1">
        <w:t>/jednotku/</w:t>
      </w:r>
      <w:proofErr w:type="spellStart"/>
      <w:r w:rsidRPr="00077ED1">
        <w:t>měs</w:t>
      </w:r>
      <w:proofErr w:type="spellEnd"/>
      <w:r w:rsidRPr="00077ED1">
        <w:t>.</w:t>
      </w:r>
      <w:r w:rsidR="00AB2967" w:rsidRPr="00077ED1">
        <w:t xml:space="preserve"> na fond </w:t>
      </w:r>
      <w:r w:rsidR="008B6068" w:rsidRPr="00077ED1">
        <w:t>vlastní správní činnosti</w:t>
      </w:r>
      <w:r w:rsidR="005A43ED" w:rsidRPr="00077ED1">
        <w:t>.</w:t>
      </w:r>
    </w:p>
    <w:p w14:paraId="5A738244" w14:textId="77777777" w:rsidR="004E781C" w:rsidRPr="00077ED1" w:rsidRDefault="004E781C" w:rsidP="00381E3D">
      <w:pPr>
        <w:spacing w:before="120"/>
        <w:ind w:left="-562" w:right="-576"/>
        <w:jc w:val="both"/>
      </w:pPr>
    </w:p>
    <w:p w14:paraId="2AC031D1" w14:textId="45E4C791" w:rsidR="0052003A" w:rsidRPr="00077ED1" w:rsidRDefault="0052003A" w:rsidP="0093782F">
      <w:pPr>
        <w:spacing w:before="120"/>
        <w:ind w:left="-567" w:right="-573"/>
        <w:jc w:val="both"/>
      </w:pPr>
      <w:r w:rsidRPr="00077ED1">
        <w:t xml:space="preserve">Zůstatek fondu oprav: </w:t>
      </w:r>
      <w:proofErr w:type="spellStart"/>
      <w:r w:rsidR="000D29AA">
        <w:t>xxxxxx</w:t>
      </w:r>
      <w:proofErr w:type="spellEnd"/>
      <w:r w:rsidR="00CD4A88" w:rsidRPr="00077ED1">
        <w:t xml:space="preserve"> Kč</w:t>
      </w:r>
    </w:p>
    <w:p w14:paraId="1366D042" w14:textId="5E22B211" w:rsidR="00CD4A88" w:rsidRPr="00077ED1" w:rsidRDefault="00CD4A88" w:rsidP="0093782F">
      <w:pPr>
        <w:spacing w:before="120"/>
        <w:ind w:left="-567" w:right="-573"/>
        <w:jc w:val="both"/>
      </w:pPr>
      <w:r w:rsidRPr="00077ED1">
        <w:t xml:space="preserve">Zůstatek fondu vlastní správní činnosti: </w:t>
      </w:r>
      <w:proofErr w:type="spellStart"/>
      <w:r w:rsidR="000D29AA">
        <w:t>xxxxxx</w:t>
      </w:r>
      <w:proofErr w:type="spellEnd"/>
      <w:r w:rsidRPr="00077ED1">
        <w:t xml:space="preserve"> Kč</w:t>
      </w:r>
    </w:p>
    <w:p w14:paraId="71AD1A1B" w14:textId="079514A7" w:rsidR="00D15350" w:rsidRPr="00077ED1" w:rsidRDefault="00CD4A88" w:rsidP="004949FB">
      <w:pPr>
        <w:spacing w:before="120"/>
        <w:ind w:left="-567" w:right="-573"/>
        <w:jc w:val="both"/>
      </w:pPr>
      <w:r w:rsidRPr="00077ED1">
        <w:t xml:space="preserve">V roce 2022 bylo dosud z fondu oprav vyčerpáno </w:t>
      </w:r>
      <w:proofErr w:type="spellStart"/>
      <w:r w:rsidR="000D29AA">
        <w:t>xxxxxxx</w:t>
      </w:r>
      <w:proofErr w:type="spellEnd"/>
      <w:r w:rsidR="00D15350" w:rsidRPr="00077ED1">
        <w:t xml:space="preserve"> Kč, nejvíce na pojištění domu, opravy výtahů, </w:t>
      </w:r>
      <w:r w:rsidR="005A43ED" w:rsidRPr="00077ED1">
        <w:t>balkonů</w:t>
      </w:r>
      <w:r w:rsidR="00FE181C" w:rsidRPr="00077ED1">
        <w:t>.</w:t>
      </w:r>
    </w:p>
    <w:p w14:paraId="2DBF552A" w14:textId="28B83934" w:rsidR="00FE181C" w:rsidRPr="00077ED1" w:rsidRDefault="00FE181C" w:rsidP="004949FB">
      <w:pPr>
        <w:spacing w:before="120"/>
        <w:ind w:left="-567" w:right="-573"/>
        <w:jc w:val="both"/>
      </w:pPr>
      <w:r w:rsidRPr="00077ED1">
        <w:t xml:space="preserve">Z fondu </w:t>
      </w:r>
      <w:r w:rsidR="00077ED1" w:rsidRPr="00077ED1">
        <w:t>v</w:t>
      </w:r>
      <w:r w:rsidRPr="00077ED1">
        <w:t xml:space="preserve">lastní správní činnosti bylo vyčerpáno </w:t>
      </w:r>
      <w:proofErr w:type="spellStart"/>
      <w:r w:rsidR="000D29AA">
        <w:t>xxxxxxx</w:t>
      </w:r>
      <w:proofErr w:type="spellEnd"/>
      <w:r w:rsidRPr="00077ED1">
        <w:t xml:space="preserve"> Kč, především na odměny výboru, web, poštovné, odečty vodoměru a další.</w:t>
      </w:r>
    </w:p>
    <w:p w14:paraId="7A66BBA4" w14:textId="0DDDEF6D" w:rsidR="006E358F" w:rsidRDefault="006E358F" w:rsidP="00381E3D">
      <w:pPr>
        <w:spacing w:before="120"/>
        <w:ind w:left="-562" w:right="-576"/>
        <w:jc w:val="both"/>
        <w:rPr>
          <w:highlight w:val="cyan"/>
        </w:rPr>
      </w:pPr>
    </w:p>
    <w:p w14:paraId="5F95EE57" w14:textId="22C6657B" w:rsidR="00EC6C82" w:rsidRPr="00EC6C82" w:rsidRDefault="00A80A90" w:rsidP="00381E3D">
      <w:pPr>
        <w:ind w:left="-562"/>
        <w:rPr>
          <w:b/>
        </w:rPr>
      </w:pPr>
      <w:r>
        <w:rPr>
          <w:b/>
        </w:rPr>
        <w:t xml:space="preserve">Bod </w:t>
      </w:r>
      <w:r w:rsidRPr="00A80A90">
        <w:rPr>
          <w:b/>
        </w:rPr>
        <w:t xml:space="preserve">3. </w:t>
      </w:r>
      <w:r w:rsidR="00EC6C82">
        <w:rPr>
          <w:b/>
        </w:rPr>
        <w:t>Oprava/zateplení fasády domu</w:t>
      </w:r>
    </w:p>
    <w:p w14:paraId="1837F4BD" w14:textId="5D7376CC" w:rsidR="00AF20AE" w:rsidRDefault="008A2B64" w:rsidP="0009057C">
      <w:pPr>
        <w:spacing w:before="120"/>
        <w:ind w:left="-562"/>
        <w:rPr>
          <w:bCs/>
        </w:rPr>
      </w:pPr>
      <w:r>
        <w:rPr>
          <w:bCs/>
        </w:rPr>
        <w:t>V návaznosti na minulé shromáždění</w:t>
      </w:r>
      <w:r w:rsidR="00070B61">
        <w:rPr>
          <w:bCs/>
        </w:rPr>
        <w:t xml:space="preserve"> začal výbor pracovat na </w:t>
      </w:r>
      <w:r w:rsidR="00A30563">
        <w:rPr>
          <w:bCs/>
        </w:rPr>
        <w:t xml:space="preserve">přípravě rozpočtů </w:t>
      </w:r>
      <w:r>
        <w:rPr>
          <w:bCs/>
        </w:rPr>
        <w:t xml:space="preserve">pro </w:t>
      </w:r>
      <w:r w:rsidR="00AF20AE">
        <w:rPr>
          <w:bCs/>
        </w:rPr>
        <w:t>zateplení fasády</w:t>
      </w:r>
      <w:r w:rsidR="00C57AF5">
        <w:rPr>
          <w:bCs/>
        </w:rPr>
        <w:t>. Byly identifikovány 2 varianty:</w:t>
      </w:r>
    </w:p>
    <w:p w14:paraId="3AD3888F" w14:textId="77777777" w:rsidR="00AF20AE" w:rsidRDefault="00AF20AE" w:rsidP="00AF20AE">
      <w:pPr>
        <w:pStyle w:val="ListParagraph"/>
        <w:numPr>
          <w:ilvl w:val="0"/>
          <w:numId w:val="15"/>
        </w:numPr>
        <w:spacing w:before="240"/>
        <w:rPr>
          <w:bCs/>
        </w:rPr>
      </w:pPr>
      <w:r>
        <w:rPr>
          <w:bCs/>
        </w:rPr>
        <w:t>Zateplení fasády do vnitrobloku</w:t>
      </w:r>
    </w:p>
    <w:p w14:paraId="08A9EC50" w14:textId="1D45D53E" w:rsidR="00E10B5A" w:rsidRPr="00AF20AE" w:rsidRDefault="00AF20AE" w:rsidP="00AF20AE">
      <w:pPr>
        <w:pStyle w:val="ListParagraph"/>
        <w:numPr>
          <w:ilvl w:val="0"/>
          <w:numId w:val="15"/>
        </w:numPr>
        <w:spacing w:before="240"/>
        <w:rPr>
          <w:bCs/>
        </w:rPr>
      </w:pPr>
      <w:r>
        <w:rPr>
          <w:bCs/>
        </w:rPr>
        <w:t>K</w:t>
      </w:r>
      <w:r w:rsidR="00070B61" w:rsidRPr="00AF20AE">
        <w:rPr>
          <w:bCs/>
        </w:rPr>
        <w:t>ompletní zateplení fasády</w:t>
      </w:r>
      <w:r w:rsidR="004E781C">
        <w:rPr>
          <w:bCs/>
        </w:rPr>
        <w:t xml:space="preserve"> (vnitřní i vnější)</w:t>
      </w:r>
    </w:p>
    <w:p w14:paraId="047A8A32" w14:textId="6F8D6A3C" w:rsidR="00070B61" w:rsidRDefault="00070B61" w:rsidP="00281F98">
      <w:pPr>
        <w:spacing w:before="240"/>
        <w:ind w:left="-567"/>
        <w:rPr>
          <w:bCs/>
        </w:rPr>
      </w:pPr>
      <w:r>
        <w:rPr>
          <w:bCs/>
        </w:rPr>
        <w:t>Chceme využít dotaci Zelená úsporám, která vyžaduje zateplení podlahy půdy.</w:t>
      </w:r>
    </w:p>
    <w:p w14:paraId="1F31646E" w14:textId="446537B4" w:rsidR="00477D94" w:rsidRDefault="00477D94" w:rsidP="00281F98">
      <w:pPr>
        <w:spacing w:before="240"/>
        <w:ind w:left="-567"/>
        <w:rPr>
          <w:bCs/>
        </w:rPr>
      </w:pPr>
      <w:r>
        <w:rPr>
          <w:bCs/>
        </w:rPr>
        <w:lastRenderedPageBreak/>
        <w:t xml:space="preserve">Oslovili jsme firmu RP7, která provedla termovizní analýzu úniků tepla z domu a zajistila položkový rozpočet na </w:t>
      </w:r>
      <w:r w:rsidR="00161C5F">
        <w:rPr>
          <w:bCs/>
        </w:rPr>
        <w:t>zateplení</w:t>
      </w:r>
      <w:r w:rsidR="004E781C">
        <w:rPr>
          <w:bCs/>
        </w:rPr>
        <w:t xml:space="preserve"> pro obě varianty</w:t>
      </w:r>
      <w:r w:rsidR="00161C5F">
        <w:rPr>
          <w:bCs/>
        </w:rPr>
        <w:t>.</w:t>
      </w:r>
    </w:p>
    <w:p w14:paraId="12FF27DC" w14:textId="7D24CE2E" w:rsidR="00161C5F" w:rsidRDefault="002B0949" w:rsidP="00281F98">
      <w:pPr>
        <w:spacing w:before="240"/>
        <w:ind w:left="-567"/>
        <w:rPr>
          <w:bCs/>
        </w:rPr>
      </w:pPr>
      <w:r>
        <w:rPr>
          <w:bCs/>
        </w:rPr>
        <w:t xml:space="preserve">Zástupce firmy </w:t>
      </w:r>
      <w:r w:rsidR="000517F1">
        <w:rPr>
          <w:bCs/>
        </w:rPr>
        <w:t xml:space="preserve">projekční kanceláře </w:t>
      </w:r>
      <w:r>
        <w:rPr>
          <w:bCs/>
        </w:rPr>
        <w:t>RP7 p</w:t>
      </w:r>
      <w:r w:rsidR="000517F1">
        <w:rPr>
          <w:bCs/>
        </w:rPr>
        <w:t>. Hlaváč</w:t>
      </w:r>
      <w:r w:rsidR="00305787">
        <w:rPr>
          <w:bCs/>
        </w:rPr>
        <w:t xml:space="preserve"> seznámil přítomné s</w:t>
      </w:r>
      <w:r w:rsidR="002E2BA3">
        <w:rPr>
          <w:bCs/>
        </w:rPr>
        <w:t> kroky, které jsou potřeba k realizaci zateplení.</w:t>
      </w:r>
    </w:p>
    <w:p w14:paraId="542EFE2F" w14:textId="36569E2D" w:rsidR="000517F1" w:rsidRDefault="001F699F" w:rsidP="00281F98">
      <w:pPr>
        <w:spacing w:before="240"/>
        <w:ind w:left="-567"/>
        <w:rPr>
          <w:bCs/>
        </w:rPr>
      </w:pPr>
      <w:r>
        <w:rPr>
          <w:bCs/>
        </w:rPr>
        <w:t>Rozpočt</w:t>
      </w:r>
      <w:r w:rsidR="00FB6681">
        <w:rPr>
          <w:bCs/>
        </w:rPr>
        <w:t>y pro jednotlivé varianty</w:t>
      </w:r>
      <w:r>
        <w:rPr>
          <w:bCs/>
        </w:rPr>
        <w:t xml:space="preserve"> </w:t>
      </w:r>
      <w:r w:rsidR="00386A9F">
        <w:rPr>
          <w:bCs/>
        </w:rPr>
        <w:t>jsou dostupné na webových stránkách domu v sekci Interní materiály</w:t>
      </w:r>
      <w:r w:rsidR="00FB6681">
        <w:rPr>
          <w:bCs/>
        </w:rPr>
        <w:t>. Tyto rozpočty zahrnují práce související se zateplením fasády</w:t>
      </w:r>
      <w:r w:rsidR="00A06E1D">
        <w:rPr>
          <w:bCs/>
        </w:rPr>
        <w:t xml:space="preserve"> včetně např. klempířských prací</w:t>
      </w:r>
      <w:r w:rsidR="00FB6681">
        <w:rPr>
          <w:bCs/>
        </w:rPr>
        <w:t>,</w:t>
      </w:r>
      <w:r w:rsidR="00A06E1D">
        <w:rPr>
          <w:bCs/>
        </w:rPr>
        <w:t xml:space="preserve"> nicméně</w:t>
      </w:r>
      <w:r w:rsidR="00FB6681">
        <w:rPr>
          <w:bCs/>
        </w:rPr>
        <w:t xml:space="preserve"> </w:t>
      </w:r>
      <w:r w:rsidR="00E66141">
        <w:rPr>
          <w:bCs/>
        </w:rPr>
        <w:t xml:space="preserve">celková cena se může navýšit o další práce, které </w:t>
      </w:r>
      <w:r w:rsidR="00345246">
        <w:rPr>
          <w:bCs/>
        </w:rPr>
        <w:t>jsou</w:t>
      </w:r>
      <w:r w:rsidR="00E66141">
        <w:rPr>
          <w:bCs/>
        </w:rPr>
        <w:t xml:space="preserve"> předpokladem pro provedení zateplení – např. oprava balkonů a střechy domu.</w:t>
      </w:r>
    </w:p>
    <w:p w14:paraId="0A14A648" w14:textId="332F85D7" w:rsidR="00C702F9" w:rsidRDefault="0079764E" w:rsidP="00281F98">
      <w:pPr>
        <w:spacing w:before="240"/>
        <w:ind w:left="-567"/>
        <w:rPr>
          <w:bCs/>
        </w:rPr>
      </w:pPr>
      <w:r>
        <w:rPr>
          <w:bCs/>
        </w:rPr>
        <w:t>Byly projednány</w:t>
      </w:r>
      <w:r w:rsidR="00F66461">
        <w:rPr>
          <w:bCs/>
        </w:rPr>
        <w:t xml:space="preserve"> následující možnosti financování</w:t>
      </w:r>
      <w:r w:rsidR="002354CF">
        <w:rPr>
          <w:bCs/>
        </w:rPr>
        <w:t>:</w:t>
      </w:r>
      <w:r w:rsidR="00F66461">
        <w:rPr>
          <w:bCs/>
        </w:rPr>
        <w:t xml:space="preserve"> </w:t>
      </w:r>
    </w:p>
    <w:p w14:paraId="720B1DF1" w14:textId="701ACA98" w:rsidR="0079764E" w:rsidRDefault="00F77467" w:rsidP="00C702F9">
      <w:pPr>
        <w:pStyle w:val="ListParagraph"/>
        <w:numPr>
          <w:ilvl w:val="0"/>
          <w:numId w:val="14"/>
        </w:numPr>
        <w:spacing w:before="240"/>
        <w:rPr>
          <w:bCs/>
        </w:rPr>
      </w:pPr>
      <w:r>
        <w:rPr>
          <w:bCs/>
        </w:rPr>
        <w:t>Z</w:t>
      </w:r>
      <w:r w:rsidR="003122A6">
        <w:rPr>
          <w:bCs/>
        </w:rPr>
        <w:t xml:space="preserve"> domovního </w:t>
      </w:r>
      <w:r>
        <w:rPr>
          <w:bCs/>
        </w:rPr>
        <w:t>fondu oprav</w:t>
      </w:r>
      <w:r w:rsidR="003122A6">
        <w:rPr>
          <w:bCs/>
        </w:rPr>
        <w:t xml:space="preserve"> – v současné chvíli zde není dostatek finančních prostředků</w:t>
      </w:r>
      <w:r w:rsidR="002354CF">
        <w:rPr>
          <w:bCs/>
        </w:rPr>
        <w:t xml:space="preserve"> na realizaci ani jedné z</w:t>
      </w:r>
      <w:r w:rsidR="00AF2CD2">
        <w:rPr>
          <w:bCs/>
        </w:rPr>
        <w:t> výše zmíněných</w:t>
      </w:r>
      <w:r w:rsidR="002354CF">
        <w:rPr>
          <w:bCs/>
        </w:rPr>
        <w:t> variant zateplení</w:t>
      </w:r>
      <w:r w:rsidR="003122A6">
        <w:rPr>
          <w:bCs/>
        </w:rPr>
        <w:t>. Bylo by nutno navýšit popla</w:t>
      </w:r>
      <w:r w:rsidR="0079764E">
        <w:rPr>
          <w:bCs/>
        </w:rPr>
        <w:t>tky do fondu oprav.</w:t>
      </w:r>
    </w:p>
    <w:p w14:paraId="17AF2C6E" w14:textId="42024E39" w:rsidR="004020C0" w:rsidRDefault="002354CF" w:rsidP="00C702F9">
      <w:pPr>
        <w:pStyle w:val="ListParagraph"/>
        <w:numPr>
          <w:ilvl w:val="0"/>
          <w:numId w:val="14"/>
        </w:numPr>
        <w:spacing w:before="240"/>
        <w:rPr>
          <w:bCs/>
        </w:rPr>
      </w:pPr>
      <w:r>
        <w:rPr>
          <w:bCs/>
        </w:rPr>
        <w:t>Bankovní ú</w:t>
      </w:r>
      <w:r w:rsidR="004020C0">
        <w:rPr>
          <w:bCs/>
        </w:rPr>
        <w:t>věr</w:t>
      </w:r>
      <w:r w:rsidR="002F73CF">
        <w:rPr>
          <w:bCs/>
        </w:rPr>
        <w:t xml:space="preserve">, ten </w:t>
      </w:r>
      <w:r>
        <w:rPr>
          <w:bCs/>
        </w:rPr>
        <w:t xml:space="preserve">případně </w:t>
      </w:r>
      <w:r w:rsidR="002F73CF">
        <w:rPr>
          <w:bCs/>
        </w:rPr>
        <w:t>možno umořit z prodeje půdy</w:t>
      </w:r>
      <w:r w:rsidR="00F1740A">
        <w:rPr>
          <w:bCs/>
        </w:rPr>
        <w:t>.</w:t>
      </w:r>
    </w:p>
    <w:p w14:paraId="3B0481F6" w14:textId="77777777" w:rsidR="00CA58B9" w:rsidRDefault="00990126" w:rsidP="007F0294">
      <w:pPr>
        <w:pStyle w:val="ListParagraph"/>
        <w:numPr>
          <w:ilvl w:val="0"/>
          <w:numId w:val="14"/>
        </w:numPr>
        <w:spacing w:before="240"/>
        <w:rPr>
          <w:bCs/>
        </w:rPr>
      </w:pPr>
      <w:r>
        <w:rPr>
          <w:bCs/>
        </w:rPr>
        <w:t>Prodej půdy</w:t>
      </w:r>
    </w:p>
    <w:p w14:paraId="19AF5378" w14:textId="74F01FE5" w:rsidR="00EA0B38" w:rsidRPr="009F65C9" w:rsidRDefault="00EA0B38" w:rsidP="007F0294">
      <w:pPr>
        <w:pStyle w:val="ListParagraph"/>
        <w:numPr>
          <w:ilvl w:val="0"/>
          <w:numId w:val="14"/>
        </w:numPr>
        <w:spacing w:before="240"/>
        <w:rPr>
          <w:bCs/>
        </w:rPr>
      </w:pPr>
      <w:r w:rsidRPr="003A1D80">
        <w:rPr>
          <w:bCs/>
        </w:rPr>
        <w:t>Je</w:t>
      </w:r>
      <w:r w:rsidR="00D240AF" w:rsidRPr="003A1D80">
        <w:rPr>
          <w:bCs/>
        </w:rPr>
        <w:t>dná se o daňový příjem</w:t>
      </w:r>
      <w:r w:rsidR="003A1D80">
        <w:rPr>
          <w:bCs/>
        </w:rPr>
        <w:t xml:space="preserve">, </w:t>
      </w:r>
      <w:r w:rsidR="00A055B6">
        <w:rPr>
          <w:bCs/>
        </w:rPr>
        <w:t>nicméně existuje možnost dohodnout s kupujícím nefinanční plnění – kupující by v rámci něj opravil fasádu domu.</w:t>
      </w:r>
    </w:p>
    <w:p w14:paraId="33471720" w14:textId="4AE5921F" w:rsidR="00541908" w:rsidRPr="00C702F9" w:rsidRDefault="00CF41BD" w:rsidP="00C702F9">
      <w:pPr>
        <w:pStyle w:val="ListParagraph"/>
        <w:numPr>
          <w:ilvl w:val="0"/>
          <w:numId w:val="14"/>
        </w:numPr>
        <w:spacing w:before="240"/>
        <w:rPr>
          <w:bCs/>
        </w:rPr>
      </w:pPr>
      <w:r>
        <w:rPr>
          <w:bCs/>
        </w:rPr>
        <w:t xml:space="preserve">Sehnat stavební firmu, která by nám část investice udělala na dlouhodobý splátkový kalendář – zde bychom nicméně nedostali </w:t>
      </w:r>
      <w:r w:rsidR="00D240AF">
        <w:rPr>
          <w:bCs/>
        </w:rPr>
        <w:t>dotaci Zelená úsporám</w:t>
      </w:r>
    </w:p>
    <w:p w14:paraId="3208E09C" w14:textId="77777777" w:rsidR="00A51FF0" w:rsidRDefault="00A51FF0" w:rsidP="00381E3D">
      <w:pPr>
        <w:spacing w:before="120"/>
        <w:ind w:left="-562"/>
        <w:rPr>
          <w:bCs/>
        </w:rPr>
      </w:pPr>
    </w:p>
    <w:p w14:paraId="10D84821" w14:textId="07448BC9" w:rsidR="00E67AEC" w:rsidRPr="00B42A24" w:rsidRDefault="00E67AEC" w:rsidP="00381E3D">
      <w:pPr>
        <w:ind w:left="-562"/>
        <w:rPr>
          <w:b/>
        </w:rPr>
      </w:pPr>
      <w:r>
        <w:rPr>
          <w:b/>
        </w:rPr>
        <w:t xml:space="preserve">Bod </w:t>
      </w:r>
      <w:r w:rsidR="00FB6B73">
        <w:rPr>
          <w:b/>
        </w:rPr>
        <w:t>4</w:t>
      </w:r>
      <w:r>
        <w:rPr>
          <w:b/>
        </w:rPr>
        <w:t xml:space="preserve">: </w:t>
      </w:r>
      <w:r w:rsidR="00530AB3" w:rsidRPr="00B42A24">
        <w:rPr>
          <w:b/>
        </w:rPr>
        <w:t>Půdní prostor domu</w:t>
      </w:r>
    </w:p>
    <w:p w14:paraId="6BB365A6" w14:textId="339A66D3" w:rsidR="00530AB3" w:rsidRDefault="00DA0AE9" w:rsidP="0009057C">
      <w:pPr>
        <w:spacing w:before="120"/>
        <w:ind w:left="-562"/>
        <w:rPr>
          <w:bCs/>
        </w:rPr>
      </w:pPr>
      <w:r w:rsidRPr="00B42A24">
        <w:rPr>
          <w:bCs/>
        </w:rPr>
        <w:t xml:space="preserve">K prodeji půdy je nutný </w:t>
      </w:r>
      <w:r w:rsidR="009A3B91" w:rsidRPr="00B42A24">
        <w:rPr>
          <w:bCs/>
        </w:rPr>
        <w:t>souhlas všech vlastníků</w:t>
      </w:r>
      <w:r w:rsidR="00CA58B9" w:rsidRPr="00B42A24">
        <w:rPr>
          <w:bCs/>
        </w:rPr>
        <w:t xml:space="preserve">. </w:t>
      </w:r>
      <w:r w:rsidR="0093130C">
        <w:rPr>
          <w:bCs/>
        </w:rPr>
        <w:t>V současné chvíli m</w:t>
      </w:r>
      <w:r w:rsidR="00F04651">
        <w:rPr>
          <w:bCs/>
        </w:rPr>
        <w:t xml:space="preserve">áme k dispozici odhad </w:t>
      </w:r>
      <w:r w:rsidR="0039171F">
        <w:rPr>
          <w:bCs/>
        </w:rPr>
        <w:t xml:space="preserve">tržní </w:t>
      </w:r>
      <w:r w:rsidR="00F04651">
        <w:rPr>
          <w:bCs/>
        </w:rPr>
        <w:t>ceny půdy od realitní kanceláře REMAX</w:t>
      </w:r>
      <w:r w:rsidR="00D6091D">
        <w:rPr>
          <w:bCs/>
        </w:rPr>
        <w:t xml:space="preserve">, nicméně </w:t>
      </w:r>
      <w:r w:rsidR="0039171F">
        <w:rPr>
          <w:bCs/>
        </w:rPr>
        <w:t>tato se může od reálné tržní ceny lišit</w:t>
      </w:r>
      <w:r w:rsidR="00280418">
        <w:rPr>
          <w:bCs/>
        </w:rPr>
        <w:t>, a to především</w:t>
      </w:r>
      <w:r w:rsidR="0039171F">
        <w:rPr>
          <w:bCs/>
        </w:rPr>
        <w:t xml:space="preserve"> z důvodu </w:t>
      </w:r>
      <w:r w:rsidR="00280418">
        <w:rPr>
          <w:bCs/>
        </w:rPr>
        <w:t>malého množství prodejů půdních prostorů v posledních letech.</w:t>
      </w:r>
    </w:p>
    <w:p w14:paraId="45CC5760" w14:textId="77777777" w:rsidR="00D6091D" w:rsidRPr="00B42A24" w:rsidRDefault="00D6091D" w:rsidP="00381E3D">
      <w:pPr>
        <w:spacing w:before="120"/>
        <w:ind w:left="-562"/>
        <w:rPr>
          <w:bCs/>
        </w:rPr>
      </w:pPr>
    </w:p>
    <w:p w14:paraId="71889140" w14:textId="3225FFCB" w:rsidR="00530AB3" w:rsidRPr="00B42A24" w:rsidRDefault="00530AB3" w:rsidP="00381E3D">
      <w:pPr>
        <w:ind w:left="-562"/>
        <w:rPr>
          <w:b/>
        </w:rPr>
      </w:pPr>
      <w:r w:rsidRPr="00B42A24">
        <w:rPr>
          <w:b/>
        </w:rPr>
        <w:t>Bod 5: Technické informace</w:t>
      </w:r>
    </w:p>
    <w:p w14:paraId="3EA3CC6A" w14:textId="3B964CBC" w:rsidR="00CA2A4D" w:rsidRPr="00664261" w:rsidRDefault="00BD1544" w:rsidP="00FE181C">
      <w:pPr>
        <w:spacing w:before="120"/>
        <w:ind w:left="-567" w:right="-573"/>
        <w:jc w:val="both"/>
      </w:pPr>
      <w:r w:rsidRPr="00664261">
        <w:t xml:space="preserve">Správce domu </w:t>
      </w:r>
      <w:r w:rsidR="00CA2A4D" w:rsidRPr="00664261">
        <w:t>upozornil na následující nedostatky v domě:</w:t>
      </w:r>
    </w:p>
    <w:p w14:paraId="079CE0BD" w14:textId="77777777" w:rsidR="00803939" w:rsidRPr="00664261" w:rsidRDefault="00CA2A4D" w:rsidP="00CA2A4D">
      <w:pPr>
        <w:pStyle w:val="ListParagraph"/>
        <w:numPr>
          <w:ilvl w:val="0"/>
          <w:numId w:val="16"/>
        </w:numPr>
        <w:spacing w:before="120"/>
        <w:ind w:right="-573"/>
        <w:jc w:val="both"/>
      </w:pPr>
      <w:r w:rsidRPr="00664261">
        <w:t xml:space="preserve">Zatékání </w:t>
      </w:r>
      <w:r w:rsidR="00803939" w:rsidRPr="00664261">
        <w:t>do půdních prostor</w:t>
      </w:r>
    </w:p>
    <w:p w14:paraId="0025C887" w14:textId="77777777" w:rsidR="00803939" w:rsidRPr="00664261" w:rsidRDefault="00803939" w:rsidP="00CA2A4D">
      <w:pPr>
        <w:pStyle w:val="ListParagraph"/>
        <w:numPr>
          <w:ilvl w:val="0"/>
          <w:numId w:val="16"/>
        </w:numPr>
        <w:spacing w:before="120"/>
        <w:ind w:right="-573"/>
        <w:jc w:val="both"/>
      </w:pPr>
      <w:r w:rsidRPr="00664261">
        <w:t>Nutná oprava fasády</w:t>
      </w:r>
    </w:p>
    <w:p w14:paraId="619D01F0" w14:textId="5AB38CD7" w:rsidR="00803939" w:rsidRPr="00664261" w:rsidRDefault="00803939" w:rsidP="00CA2A4D">
      <w:pPr>
        <w:pStyle w:val="ListParagraph"/>
        <w:numPr>
          <w:ilvl w:val="0"/>
          <w:numId w:val="16"/>
        </w:numPr>
        <w:spacing w:before="120"/>
        <w:ind w:right="-573"/>
        <w:jc w:val="both"/>
      </w:pPr>
      <w:r w:rsidRPr="00664261">
        <w:t>Nepořádek ve vnitrobloku u popelnic a ve sklepních prostorách</w:t>
      </w:r>
    </w:p>
    <w:p w14:paraId="51B0FF69" w14:textId="6F53E209" w:rsidR="00FE181C" w:rsidRPr="00664261" w:rsidRDefault="0025494C" w:rsidP="00FE181C">
      <w:pPr>
        <w:spacing w:before="120"/>
        <w:ind w:left="-567" w:right="-573"/>
        <w:jc w:val="both"/>
      </w:pPr>
      <w:r w:rsidRPr="00664261">
        <w:t>Byly provedeny p</w:t>
      </w:r>
      <w:r w:rsidR="00FE181C" w:rsidRPr="00664261">
        <w:t>ravidelné prohlídky</w:t>
      </w:r>
      <w:r w:rsidR="00803939" w:rsidRPr="00664261">
        <w:t xml:space="preserve"> a revize</w:t>
      </w:r>
      <w:r w:rsidRPr="00664261">
        <w:t>, další jsou plánovány na březen 2023</w:t>
      </w:r>
      <w:r w:rsidR="00803939" w:rsidRPr="00664261">
        <w:t>.</w:t>
      </w:r>
    </w:p>
    <w:p w14:paraId="15D48158" w14:textId="77777777" w:rsidR="0025494C" w:rsidRPr="00664261" w:rsidRDefault="0025494C" w:rsidP="00FE181C">
      <w:pPr>
        <w:spacing w:before="120"/>
        <w:ind w:left="-567" w:right="-573"/>
        <w:jc w:val="both"/>
      </w:pPr>
    </w:p>
    <w:p w14:paraId="42A91BD5" w14:textId="55929C25" w:rsidR="00FE181C" w:rsidRPr="00664261" w:rsidRDefault="0025494C" w:rsidP="00FE181C">
      <w:pPr>
        <w:spacing w:before="120"/>
        <w:ind w:left="-567" w:right="-573"/>
        <w:jc w:val="both"/>
      </w:pPr>
      <w:r w:rsidRPr="00664261">
        <w:t xml:space="preserve">Na základě dohody </w:t>
      </w:r>
      <w:r w:rsidR="00BB5124" w:rsidRPr="00664261">
        <w:t>jsme rozvázali pracovní poměr s paní uklízečkou a</w:t>
      </w:r>
      <w:r w:rsidR="00730307" w:rsidRPr="00664261">
        <w:t xml:space="preserve"> od září 2022</w:t>
      </w:r>
      <w:r w:rsidR="00BB5124" w:rsidRPr="00664261">
        <w:t xml:space="preserve"> uzavřeli smlouv</w:t>
      </w:r>
      <w:r w:rsidR="00730307" w:rsidRPr="00664261">
        <w:t>u</w:t>
      </w:r>
      <w:r w:rsidR="00BB5124" w:rsidRPr="00664261">
        <w:t xml:space="preserve"> s úklidovou firmou </w:t>
      </w:r>
      <w:proofErr w:type="spellStart"/>
      <w:r w:rsidR="00BB5124" w:rsidRPr="00664261">
        <w:t>EkoBit</w:t>
      </w:r>
      <w:proofErr w:type="spellEnd"/>
      <w:r w:rsidR="00BB5124" w:rsidRPr="00664261">
        <w:t>.</w:t>
      </w:r>
    </w:p>
    <w:p w14:paraId="7506D19B" w14:textId="4B386C3F" w:rsidR="00FE181C" w:rsidRPr="00664261" w:rsidRDefault="006405ED" w:rsidP="00FE181C">
      <w:pPr>
        <w:spacing w:before="120"/>
        <w:ind w:left="-567" w:right="-573"/>
        <w:jc w:val="both"/>
      </w:pPr>
      <w:r w:rsidRPr="00664261">
        <w:t>Je nutno zajistit teplou vodu pro úklid vchodu Na Rokytce.</w:t>
      </w:r>
    </w:p>
    <w:p w14:paraId="76D2DE8B" w14:textId="77777777" w:rsidR="00530AB3" w:rsidRPr="00664261" w:rsidRDefault="00530AB3" w:rsidP="00381E3D">
      <w:pPr>
        <w:spacing w:before="120"/>
        <w:rPr>
          <w:bCs/>
        </w:rPr>
      </w:pPr>
    </w:p>
    <w:p w14:paraId="4F6C4429" w14:textId="63F7F36C" w:rsidR="006C4F94" w:rsidRPr="00664261" w:rsidRDefault="009331D1" w:rsidP="00381E3D">
      <w:pPr>
        <w:ind w:left="-562"/>
        <w:rPr>
          <w:b/>
        </w:rPr>
      </w:pPr>
      <w:r w:rsidRPr="00664261">
        <w:rPr>
          <w:b/>
        </w:rPr>
        <w:t>Bod</w:t>
      </w:r>
      <w:r w:rsidR="00F50A1C" w:rsidRPr="00664261">
        <w:rPr>
          <w:b/>
        </w:rPr>
        <w:t xml:space="preserve"> </w:t>
      </w:r>
      <w:r w:rsidR="00530AB3" w:rsidRPr="00664261">
        <w:rPr>
          <w:b/>
        </w:rPr>
        <w:t>6</w:t>
      </w:r>
      <w:r w:rsidR="00974915" w:rsidRPr="00664261">
        <w:rPr>
          <w:b/>
        </w:rPr>
        <w:t xml:space="preserve">: </w:t>
      </w:r>
      <w:r w:rsidRPr="00664261">
        <w:rPr>
          <w:b/>
        </w:rPr>
        <w:t>D</w:t>
      </w:r>
      <w:r w:rsidR="006C4F94" w:rsidRPr="00664261">
        <w:rPr>
          <w:b/>
        </w:rPr>
        <w:t>isku</w:t>
      </w:r>
      <w:r w:rsidR="00CE2F9A" w:rsidRPr="00664261">
        <w:rPr>
          <w:b/>
        </w:rPr>
        <w:t>s</w:t>
      </w:r>
      <w:r w:rsidR="006C4F94" w:rsidRPr="00664261">
        <w:rPr>
          <w:b/>
        </w:rPr>
        <w:t>e</w:t>
      </w:r>
    </w:p>
    <w:p w14:paraId="5700D107" w14:textId="0AD309AC" w:rsidR="009B0ED6" w:rsidRDefault="006405ED" w:rsidP="009521FB">
      <w:pPr>
        <w:spacing w:before="120"/>
        <w:ind w:left="-567" w:right="-573"/>
        <w:jc w:val="both"/>
      </w:pPr>
      <w:r w:rsidRPr="00664261">
        <w:t xml:space="preserve">Úklid u popelnic – </w:t>
      </w:r>
      <w:r w:rsidR="0068144E" w:rsidRPr="00664261">
        <w:t>vlastn</w:t>
      </w:r>
      <w:r w:rsidR="001A2D7E" w:rsidRPr="00664261">
        <w:t xml:space="preserve">íci </w:t>
      </w:r>
      <w:r w:rsidR="00DE75A4" w:rsidRPr="00664261">
        <w:t>vyjádřili nespokojenost</w:t>
      </w:r>
      <w:r w:rsidR="0068144E" w:rsidRPr="00664261">
        <w:t xml:space="preserve"> s</w:t>
      </w:r>
      <w:r w:rsidR="001A2D7E" w:rsidRPr="00664261">
        <w:t xml:space="preserve">e stavem okolí popelnic a </w:t>
      </w:r>
      <w:r w:rsidR="00DE75A4" w:rsidRPr="00664261">
        <w:t xml:space="preserve">byl </w:t>
      </w:r>
      <w:r w:rsidR="001A2D7E" w:rsidRPr="00664261">
        <w:t xml:space="preserve">vznesen dotaz </w:t>
      </w:r>
      <w:r w:rsidR="009521FB" w:rsidRPr="00664261">
        <w:t xml:space="preserve">na frekvenci úklidu odložených věcí u popelnic. Výbor informoval, že mimořádný úklid </w:t>
      </w:r>
      <w:r w:rsidR="007F0C09" w:rsidRPr="00664261">
        <w:t>tohoto</w:t>
      </w:r>
      <w:r w:rsidR="007F0C09">
        <w:t xml:space="preserve"> </w:t>
      </w:r>
      <w:r w:rsidR="007F0C09">
        <w:lastRenderedPageBreak/>
        <w:t>prostoru</w:t>
      </w:r>
      <w:r w:rsidR="00B90DEB">
        <w:t xml:space="preserve"> probíhá několikrát ročně dle potřeby</w:t>
      </w:r>
      <w:r w:rsidR="007F0C09">
        <w:t>.</w:t>
      </w:r>
      <w:r w:rsidR="00DE75A4">
        <w:t xml:space="preserve"> </w:t>
      </w:r>
      <w:r w:rsidR="00563559">
        <w:t xml:space="preserve">Vyšší frekvence úklidu u popelnic by byla finančně náročná a </w:t>
      </w:r>
      <w:r w:rsidR="00CF7595">
        <w:t>mohla by vést k ještě většímu hromadění odpadu v</w:t>
      </w:r>
      <w:r w:rsidR="004D0C75">
        <w:t xml:space="preserve"> </w:t>
      </w:r>
      <w:r w:rsidR="00214E80">
        <w:t xml:space="preserve">domnění, že je možno k popelnicím odpad odkládat, protože je </w:t>
      </w:r>
      <w:r w:rsidR="00521AA5">
        <w:t xml:space="preserve">tento </w:t>
      </w:r>
      <w:r w:rsidR="00214E80">
        <w:t>pravidelně uklízen.</w:t>
      </w:r>
    </w:p>
    <w:p w14:paraId="75697F19" w14:textId="6EED3358" w:rsidR="00CB5C9B" w:rsidRDefault="00CB5C9B" w:rsidP="00381E3D">
      <w:pPr>
        <w:spacing w:before="120"/>
        <w:ind w:left="-562" w:right="-576"/>
        <w:jc w:val="both"/>
      </w:pPr>
    </w:p>
    <w:p w14:paraId="1CD7B500" w14:textId="1B434E88" w:rsidR="00CB5C9B" w:rsidRPr="00CB5C9B" w:rsidRDefault="00CB5C9B" w:rsidP="00381E3D">
      <w:pPr>
        <w:ind w:left="-562" w:right="-576"/>
        <w:jc w:val="both"/>
        <w:rPr>
          <w:b/>
          <w:bCs/>
        </w:rPr>
      </w:pPr>
      <w:r w:rsidRPr="00CB5C9B">
        <w:rPr>
          <w:b/>
          <w:bCs/>
        </w:rPr>
        <w:t>Bod 7: Zakončení</w:t>
      </w:r>
    </w:p>
    <w:p w14:paraId="41582E18" w14:textId="7CE8195D" w:rsidR="00CB5C9B" w:rsidRPr="00DC7AD1" w:rsidRDefault="00B61AA3" w:rsidP="00C17EA6">
      <w:pPr>
        <w:spacing w:before="120"/>
        <w:ind w:left="-567" w:right="-573"/>
        <w:jc w:val="both"/>
        <w:rPr>
          <w:lang w:val="en-US"/>
        </w:rPr>
      </w:pPr>
      <w:r>
        <w:t>Pro schválení účetní závěrky</w:t>
      </w:r>
      <w:r w:rsidR="00EF5758">
        <w:t xml:space="preserve"> za rok 2021 a schválení dalšího postupu ve věci zateplení fasády</w:t>
      </w:r>
      <w:r>
        <w:t xml:space="preserve"> bude nutno svolat</w:t>
      </w:r>
      <w:r w:rsidR="00DC7AD1">
        <w:t xml:space="preserve"> </w:t>
      </w:r>
      <w:r>
        <w:t xml:space="preserve">shromáždění </w:t>
      </w:r>
      <w:r w:rsidR="00EF5758">
        <w:t xml:space="preserve">vlastníků </w:t>
      </w:r>
      <w:r>
        <w:t>v příštím roce.</w:t>
      </w:r>
    </w:p>
    <w:p w14:paraId="2EAE000B" w14:textId="77777777" w:rsidR="00B61AA3" w:rsidRDefault="00B61AA3" w:rsidP="00C17EA6">
      <w:pPr>
        <w:spacing w:before="120"/>
        <w:ind w:left="-567" w:right="-573"/>
        <w:jc w:val="both"/>
      </w:pPr>
    </w:p>
    <w:p w14:paraId="020ECBCE" w14:textId="53D7ED4A" w:rsidR="00C17EA6" w:rsidRDefault="00CD3316" w:rsidP="00C17EA6">
      <w:pPr>
        <w:spacing w:before="120"/>
        <w:ind w:left="-567" w:right="-573"/>
        <w:jc w:val="both"/>
      </w:pPr>
      <w:r>
        <w:t>Zapsal</w:t>
      </w:r>
      <w:r w:rsidR="006405ED">
        <w:t>a</w:t>
      </w:r>
      <w:r>
        <w:t>:</w:t>
      </w:r>
      <w:r w:rsidR="00B26353">
        <w:t xml:space="preserve"> </w:t>
      </w:r>
      <w:r w:rsidR="006405ED">
        <w:t>V. Vlčková</w:t>
      </w:r>
      <w:r w:rsidR="00C17EA6">
        <w:t xml:space="preserve">, Revize: </w:t>
      </w:r>
      <w:r w:rsidR="00621E09">
        <w:t xml:space="preserve">M. Veselý, </w:t>
      </w:r>
      <w:r w:rsidR="00D20BC6">
        <w:t>M. Vyhnalová</w:t>
      </w:r>
    </w:p>
    <w:p w14:paraId="223DCC41" w14:textId="718FA77C" w:rsidR="0035546A" w:rsidRPr="001332A7" w:rsidRDefault="0035546A" w:rsidP="00C17EA6">
      <w:pPr>
        <w:spacing w:before="120"/>
        <w:ind w:left="-567" w:right="-573"/>
        <w:jc w:val="both"/>
        <w:rPr>
          <w:i/>
          <w:iCs/>
        </w:rPr>
      </w:pPr>
      <w:r w:rsidRPr="00B90DEB">
        <w:rPr>
          <w:i/>
          <w:iCs/>
        </w:rPr>
        <w:t>Plná verze zápisu</w:t>
      </w:r>
      <w:r w:rsidR="00C051AA" w:rsidRPr="00B90DEB">
        <w:rPr>
          <w:i/>
          <w:iCs/>
        </w:rPr>
        <w:t xml:space="preserve"> (tj. včetně částek)</w:t>
      </w:r>
      <w:r w:rsidRPr="00B90DEB">
        <w:rPr>
          <w:i/>
          <w:iCs/>
        </w:rPr>
        <w:t xml:space="preserve"> je vlastníkům k</w:t>
      </w:r>
      <w:r w:rsidR="00427DB1" w:rsidRPr="00B90DEB">
        <w:rPr>
          <w:i/>
          <w:iCs/>
        </w:rPr>
        <w:t> </w:t>
      </w:r>
      <w:r w:rsidRPr="00B90DEB">
        <w:rPr>
          <w:i/>
          <w:iCs/>
        </w:rPr>
        <w:t>dispoz</w:t>
      </w:r>
      <w:r w:rsidR="00427DB1" w:rsidRPr="00B90DEB">
        <w:rPr>
          <w:i/>
          <w:iCs/>
        </w:rPr>
        <w:t>ici u výboru</w:t>
      </w:r>
      <w:r w:rsidR="004A4A15" w:rsidRPr="00B90DEB">
        <w:rPr>
          <w:i/>
          <w:iCs/>
        </w:rPr>
        <w:t xml:space="preserve"> a</w:t>
      </w:r>
      <w:r w:rsidRPr="00B90DEB">
        <w:rPr>
          <w:i/>
          <w:iCs/>
        </w:rPr>
        <w:t xml:space="preserve"> na webových stránkách </w:t>
      </w:r>
      <w:hyperlink r:id="rId8" w:history="1">
        <w:r w:rsidRPr="00B90DEB">
          <w:rPr>
            <w:rStyle w:val="Hyperlink"/>
            <w:i/>
            <w:iCs/>
          </w:rPr>
          <w:t>www.1022.cz</w:t>
        </w:r>
      </w:hyperlink>
      <w:r w:rsidRPr="00B90DEB">
        <w:rPr>
          <w:i/>
          <w:iCs/>
        </w:rPr>
        <w:t xml:space="preserve">. </w:t>
      </w:r>
      <w:r w:rsidR="00152F85" w:rsidRPr="00B90DEB">
        <w:rPr>
          <w:i/>
          <w:iCs/>
        </w:rPr>
        <w:t>Heslo pro přístup k interním dokumentům je k dispozici na vyžádání u výboru – vybor@1022.cz</w:t>
      </w:r>
      <w:r w:rsidR="001332A7" w:rsidRPr="00B90DEB">
        <w:rPr>
          <w:i/>
          <w:iCs/>
        </w:rPr>
        <w:t>.</w:t>
      </w:r>
    </w:p>
    <w:sectPr w:rsidR="0035546A" w:rsidRPr="001332A7" w:rsidSect="007B04D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13E4C" w14:textId="77777777" w:rsidR="00D5387A" w:rsidRDefault="00D5387A" w:rsidP="00ED4DE9">
      <w:r>
        <w:separator/>
      </w:r>
    </w:p>
  </w:endnote>
  <w:endnote w:type="continuationSeparator" w:id="0">
    <w:p w14:paraId="5849B2C9" w14:textId="77777777" w:rsidR="00D5387A" w:rsidRDefault="00D5387A" w:rsidP="00ED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5D278" w14:textId="77777777" w:rsidR="00D5387A" w:rsidRDefault="00D5387A" w:rsidP="00ED4DE9">
      <w:r>
        <w:separator/>
      </w:r>
    </w:p>
  </w:footnote>
  <w:footnote w:type="continuationSeparator" w:id="0">
    <w:p w14:paraId="7FF4C597" w14:textId="77777777" w:rsidR="00D5387A" w:rsidRDefault="00D5387A" w:rsidP="00ED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8E4"/>
    <w:multiLevelType w:val="hybridMultilevel"/>
    <w:tmpl w:val="DAD81F1A"/>
    <w:lvl w:ilvl="0" w:tplc="B57CE8A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790FC8"/>
    <w:multiLevelType w:val="hybridMultilevel"/>
    <w:tmpl w:val="2B224022"/>
    <w:lvl w:ilvl="0" w:tplc="AAD063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78E1E6C"/>
    <w:multiLevelType w:val="hybridMultilevel"/>
    <w:tmpl w:val="8D06BF9A"/>
    <w:lvl w:ilvl="0" w:tplc="A5AC50F2">
      <w:start w:val="2"/>
      <w:numFmt w:val="bullet"/>
      <w:lvlText w:val="-"/>
      <w:lvlJc w:val="left"/>
      <w:pPr>
        <w:ind w:left="15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7E00007"/>
    <w:multiLevelType w:val="hybridMultilevel"/>
    <w:tmpl w:val="6FF0C82A"/>
    <w:lvl w:ilvl="0" w:tplc="A288BA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285C14C4"/>
    <w:multiLevelType w:val="hybridMultilevel"/>
    <w:tmpl w:val="5E848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13084"/>
    <w:multiLevelType w:val="hybridMultilevel"/>
    <w:tmpl w:val="034E41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965449"/>
    <w:multiLevelType w:val="hybridMultilevel"/>
    <w:tmpl w:val="304C5BD2"/>
    <w:lvl w:ilvl="0" w:tplc="0A6C33B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45330B2"/>
    <w:multiLevelType w:val="hybridMultilevel"/>
    <w:tmpl w:val="B2C6F880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59C364D4"/>
    <w:multiLevelType w:val="hybridMultilevel"/>
    <w:tmpl w:val="86923362"/>
    <w:lvl w:ilvl="0" w:tplc="2BF6FBD4">
      <w:start w:val="1"/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5F976F48"/>
    <w:multiLevelType w:val="hybridMultilevel"/>
    <w:tmpl w:val="D2907870"/>
    <w:lvl w:ilvl="0" w:tplc="A5AC50F2">
      <w:start w:val="2"/>
      <w:numFmt w:val="bullet"/>
      <w:lvlText w:val="-"/>
      <w:lvlJc w:val="left"/>
      <w:pPr>
        <w:ind w:left="15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81E0801"/>
    <w:multiLevelType w:val="hybridMultilevel"/>
    <w:tmpl w:val="6DF268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30289"/>
    <w:multiLevelType w:val="hybridMultilevel"/>
    <w:tmpl w:val="18447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B1C27"/>
    <w:multiLevelType w:val="hybridMultilevel"/>
    <w:tmpl w:val="E8106022"/>
    <w:lvl w:ilvl="0" w:tplc="71E024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71E05CA7"/>
    <w:multiLevelType w:val="hybridMultilevel"/>
    <w:tmpl w:val="6CCADE66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A542FEC"/>
    <w:multiLevelType w:val="hybridMultilevel"/>
    <w:tmpl w:val="67D249CC"/>
    <w:lvl w:ilvl="0" w:tplc="A5AC50F2">
      <w:start w:val="2"/>
      <w:numFmt w:val="bullet"/>
      <w:lvlText w:val="-"/>
      <w:lvlJc w:val="left"/>
      <w:pPr>
        <w:ind w:left="15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7B401A05"/>
    <w:multiLevelType w:val="hybridMultilevel"/>
    <w:tmpl w:val="E31060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9"/>
  </w:num>
  <w:num w:numId="5">
    <w:abstractNumId w:val="14"/>
  </w:num>
  <w:num w:numId="6">
    <w:abstractNumId w:val="15"/>
  </w:num>
  <w:num w:numId="7">
    <w:abstractNumId w:val="13"/>
  </w:num>
  <w:num w:numId="8">
    <w:abstractNumId w:val="5"/>
  </w:num>
  <w:num w:numId="9">
    <w:abstractNumId w:val="7"/>
  </w:num>
  <w:num w:numId="10">
    <w:abstractNumId w:val="0"/>
  </w:num>
  <w:num w:numId="11">
    <w:abstractNumId w:val="11"/>
  </w:num>
  <w:num w:numId="12">
    <w:abstractNumId w:val="1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FA"/>
    <w:rsid w:val="00010BCE"/>
    <w:rsid w:val="000175F9"/>
    <w:rsid w:val="00022785"/>
    <w:rsid w:val="00046199"/>
    <w:rsid w:val="000517F1"/>
    <w:rsid w:val="00052BAF"/>
    <w:rsid w:val="000552D0"/>
    <w:rsid w:val="00070B61"/>
    <w:rsid w:val="00077ED1"/>
    <w:rsid w:val="000837C1"/>
    <w:rsid w:val="00084879"/>
    <w:rsid w:val="0009057C"/>
    <w:rsid w:val="000A0A8B"/>
    <w:rsid w:val="000C1891"/>
    <w:rsid w:val="000C651E"/>
    <w:rsid w:val="000D29AA"/>
    <w:rsid w:val="000F216C"/>
    <w:rsid w:val="000F3192"/>
    <w:rsid w:val="00115ECB"/>
    <w:rsid w:val="001332A7"/>
    <w:rsid w:val="00145B58"/>
    <w:rsid w:val="00152F85"/>
    <w:rsid w:val="00161C5F"/>
    <w:rsid w:val="00171932"/>
    <w:rsid w:val="001A2D7E"/>
    <w:rsid w:val="001A5F6E"/>
    <w:rsid w:val="001C534A"/>
    <w:rsid w:val="001D78EF"/>
    <w:rsid w:val="001F53FA"/>
    <w:rsid w:val="001F699F"/>
    <w:rsid w:val="00207050"/>
    <w:rsid w:val="00207C86"/>
    <w:rsid w:val="00207DF6"/>
    <w:rsid w:val="00214E80"/>
    <w:rsid w:val="00216509"/>
    <w:rsid w:val="002354CF"/>
    <w:rsid w:val="0025494C"/>
    <w:rsid w:val="00280418"/>
    <w:rsid w:val="00281F98"/>
    <w:rsid w:val="00282FB4"/>
    <w:rsid w:val="002962B9"/>
    <w:rsid w:val="002B0949"/>
    <w:rsid w:val="002B51F7"/>
    <w:rsid w:val="002C3E3F"/>
    <w:rsid w:val="002C6F64"/>
    <w:rsid w:val="002E2BA3"/>
    <w:rsid w:val="002F73CF"/>
    <w:rsid w:val="002F797B"/>
    <w:rsid w:val="00305787"/>
    <w:rsid w:val="00310F4D"/>
    <w:rsid w:val="003122A6"/>
    <w:rsid w:val="00330CA9"/>
    <w:rsid w:val="003350E2"/>
    <w:rsid w:val="00344BB7"/>
    <w:rsid w:val="0034503E"/>
    <w:rsid w:val="00345246"/>
    <w:rsid w:val="0035546A"/>
    <w:rsid w:val="00363D53"/>
    <w:rsid w:val="00377754"/>
    <w:rsid w:val="00381E3D"/>
    <w:rsid w:val="00382AAB"/>
    <w:rsid w:val="003852DC"/>
    <w:rsid w:val="00386A9F"/>
    <w:rsid w:val="0039171F"/>
    <w:rsid w:val="00393965"/>
    <w:rsid w:val="003A1D80"/>
    <w:rsid w:val="003A5493"/>
    <w:rsid w:val="003A68D0"/>
    <w:rsid w:val="003C13C5"/>
    <w:rsid w:val="003E56E7"/>
    <w:rsid w:val="004020C0"/>
    <w:rsid w:val="00420815"/>
    <w:rsid w:val="00427DB1"/>
    <w:rsid w:val="00475DD9"/>
    <w:rsid w:val="004778CC"/>
    <w:rsid w:val="00477D94"/>
    <w:rsid w:val="00493465"/>
    <w:rsid w:val="004949FB"/>
    <w:rsid w:val="004A34B2"/>
    <w:rsid w:val="004A43FB"/>
    <w:rsid w:val="004A4A15"/>
    <w:rsid w:val="004C1B93"/>
    <w:rsid w:val="004C7C37"/>
    <w:rsid w:val="004D0C75"/>
    <w:rsid w:val="004E0CEE"/>
    <w:rsid w:val="004E781C"/>
    <w:rsid w:val="004E7F44"/>
    <w:rsid w:val="00507206"/>
    <w:rsid w:val="0052003A"/>
    <w:rsid w:val="00521AA5"/>
    <w:rsid w:val="00530AB3"/>
    <w:rsid w:val="00533775"/>
    <w:rsid w:val="00541908"/>
    <w:rsid w:val="005443D6"/>
    <w:rsid w:val="005558BC"/>
    <w:rsid w:val="005603B3"/>
    <w:rsid w:val="00563559"/>
    <w:rsid w:val="005701E4"/>
    <w:rsid w:val="005A102D"/>
    <w:rsid w:val="005A43ED"/>
    <w:rsid w:val="005C5555"/>
    <w:rsid w:val="005D1B03"/>
    <w:rsid w:val="005E0BE4"/>
    <w:rsid w:val="005F7673"/>
    <w:rsid w:val="00605BDC"/>
    <w:rsid w:val="0061603E"/>
    <w:rsid w:val="00621E09"/>
    <w:rsid w:val="00622C5E"/>
    <w:rsid w:val="006405ED"/>
    <w:rsid w:val="00642F20"/>
    <w:rsid w:val="006436AE"/>
    <w:rsid w:val="00647BD5"/>
    <w:rsid w:val="00663164"/>
    <w:rsid w:val="00664261"/>
    <w:rsid w:val="0067059F"/>
    <w:rsid w:val="00675C11"/>
    <w:rsid w:val="00677BFA"/>
    <w:rsid w:val="0068144E"/>
    <w:rsid w:val="00693E18"/>
    <w:rsid w:val="00693EF7"/>
    <w:rsid w:val="006A09B9"/>
    <w:rsid w:val="006A60A7"/>
    <w:rsid w:val="006C4F94"/>
    <w:rsid w:val="006E358F"/>
    <w:rsid w:val="006F4C4A"/>
    <w:rsid w:val="006F7469"/>
    <w:rsid w:val="007105B5"/>
    <w:rsid w:val="007105CD"/>
    <w:rsid w:val="00730307"/>
    <w:rsid w:val="00741D9B"/>
    <w:rsid w:val="00752A16"/>
    <w:rsid w:val="00767BF3"/>
    <w:rsid w:val="00770AD3"/>
    <w:rsid w:val="0079532E"/>
    <w:rsid w:val="0079764E"/>
    <w:rsid w:val="007A3F45"/>
    <w:rsid w:val="007B04D2"/>
    <w:rsid w:val="007B2A55"/>
    <w:rsid w:val="007C45B8"/>
    <w:rsid w:val="007D6EFE"/>
    <w:rsid w:val="007F0294"/>
    <w:rsid w:val="007F0C09"/>
    <w:rsid w:val="008018A6"/>
    <w:rsid w:val="00803939"/>
    <w:rsid w:val="00803C0A"/>
    <w:rsid w:val="00835748"/>
    <w:rsid w:val="00854BD9"/>
    <w:rsid w:val="008560BB"/>
    <w:rsid w:val="008932FA"/>
    <w:rsid w:val="008A2B64"/>
    <w:rsid w:val="008B6068"/>
    <w:rsid w:val="008C5876"/>
    <w:rsid w:val="008D61B8"/>
    <w:rsid w:val="008E7EB2"/>
    <w:rsid w:val="009009A9"/>
    <w:rsid w:val="00910795"/>
    <w:rsid w:val="0093130C"/>
    <w:rsid w:val="009331D1"/>
    <w:rsid w:val="0093782F"/>
    <w:rsid w:val="00943EF7"/>
    <w:rsid w:val="0094561A"/>
    <w:rsid w:val="009521FB"/>
    <w:rsid w:val="009678E9"/>
    <w:rsid w:val="00970F71"/>
    <w:rsid w:val="00974915"/>
    <w:rsid w:val="00990126"/>
    <w:rsid w:val="009A3951"/>
    <w:rsid w:val="009A3B91"/>
    <w:rsid w:val="009B0ED6"/>
    <w:rsid w:val="009B5BF0"/>
    <w:rsid w:val="009F5555"/>
    <w:rsid w:val="009F65C9"/>
    <w:rsid w:val="00A04597"/>
    <w:rsid w:val="00A055B6"/>
    <w:rsid w:val="00A06E1D"/>
    <w:rsid w:val="00A121FC"/>
    <w:rsid w:val="00A17B61"/>
    <w:rsid w:val="00A27B14"/>
    <w:rsid w:val="00A30563"/>
    <w:rsid w:val="00A37BAB"/>
    <w:rsid w:val="00A42FE2"/>
    <w:rsid w:val="00A51FF0"/>
    <w:rsid w:val="00A61BEA"/>
    <w:rsid w:val="00A645BB"/>
    <w:rsid w:val="00A80A90"/>
    <w:rsid w:val="00A82268"/>
    <w:rsid w:val="00AA1755"/>
    <w:rsid w:val="00AB2967"/>
    <w:rsid w:val="00AB3C9F"/>
    <w:rsid w:val="00AC0AAF"/>
    <w:rsid w:val="00AC3BB4"/>
    <w:rsid w:val="00AD06E1"/>
    <w:rsid w:val="00AD5831"/>
    <w:rsid w:val="00AD5A39"/>
    <w:rsid w:val="00AE47EF"/>
    <w:rsid w:val="00AF1591"/>
    <w:rsid w:val="00AF20AE"/>
    <w:rsid w:val="00AF2CD2"/>
    <w:rsid w:val="00B077AF"/>
    <w:rsid w:val="00B11E69"/>
    <w:rsid w:val="00B26353"/>
    <w:rsid w:val="00B378F8"/>
    <w:rsid w:val="00B42A24"/>
    <w:rsid w:val="00B506E0"/>
    <w:rsid w:val="00B61AA3"/>
    <w:rsid w:val="00B65589"/>
    <w:rsid w:val="00B76EB1"/>
    <w:rsid w:val="00B90DEB"/>
    <w:rsid w:val="00B931CE"/>
    <w:rsid w:val="00BB3167"/>
    <w:rsid w:val="00BB3248"/>
    <w:rsid w:val="00BB5124"/>
    <w:rsid w:val="00BD1544"/>
    <w:rsid w:val="00BD24CE"/>
    <w:rsid w:val="00BD46FF"/>
    <w:rsid w:val="00C051AA"/>
    <w:rsid w:val="00C17EA6"/>
    <w:rsid w:val="00C27DD4"/>
    <w:rsid w:val="00C512CE"/>
    <w:rsid w:val="00C557E1"/>
    <w:rsid w:val="00C57AF5"/>
    <w:rsid w:val="00C606C5"/>
    <w:rsid w:val="00C6401C"/>
    <w:rsid w:val="00C70124"/>
    <w:rsid w:val="00C702F9"/>
    <w:rsid w:val="00C70CC3"/>
    <w:rsid w:val="00C71D5D"/>
    <w:rsid w:val="00C84845"/>
    <w:rsid w:val="00C9411A"/>
    <w:rsid w:val="00CA2A4D"/>
    <w:rsid w:val="00CA4839"/>
    <w:rsid w:val="00CA58B9"/>
    <w:rsid w:val="00CA5E39"/>
    <w:rsid w:val="00CB573C"/>
    <w:rsid w:val="00CB5C9B"/>
    <w:rsid w:val="00CD3316"/>
    <w:rsid w:val="00CD4A88"/>
    <w:rsid w:val="00CD7B8B"/>
    <w:rsid w:val="00CE2F9A"/>
    <w:rsid w:val="00CF41BD"/>
    <w:rsid w:val="00CF7595"/>
    <w:rsid w:val="00D15350"/>
    <w:rsid w:val="00D17B6A"/>
    <w:rsid w:val="00D20BC6"/>
    <w:rsid w:val="00D240AF"/>
    <w:rsid w:val="00D25673"/>
    <w:rsid w:val="00D3661D"/>
    <w:rsid w:val="00D5387A"/>
    <w:rsid w:val="00D5614E"/>
    <w:rsid w:val="00D6091D"/>
    <w:rsid w:val="00D7357B"/>
    <w:rsid w:val="00D73B21"/>
    <w:rsid w:val="00D82F66"/>
    <w:rsid w:val="00D95937"/>
    <w:rsid w:val="00DA0AE9"/>
    <w:rsid w:val="00DA4112"/>
    <w:rsid w:val="00DB6A59"/>
    <w:rsid w:val="00DC7AD1"/>
    <w:rsid w:val="00DC7CE2"/>
    <w:rsid w:val="00DD508B"/>
    <w:rsid w:val="00DD63E0"/>
    <w:rsid w:val="00DE6D5D"/>
    <w:rsid w:val="00DE75A4"/>
    <w:rsid w:val="00DF041C"/>
    <w:rsid w:val="00DF56AA"/>
    <w:rsid w:val="00E10B5A"/>
    <w:rsid w:val="00E24D55"/>
    <w:rsid w:val="00E358FF"/>
    <w:rsid w:val="00E66141"/>
    <w:rsid w:val="00E67AEC"/>
    <w:rsid w:val="00E70046"/>
    <w:rsid w:val="00E7460C"/>
    <w:rsid w:val="00E902ED"/>
    <w:rsid w:val="00EA0B38"/>
    <w:rsid w:val="00EB0799"/>
    <w:rsid w:val="00EC12CD"/>
    <w:rsid w:val="00EC6C82"/>
    <w:rsid w:val="00ED4DE9"/>
    <w:rsid w:val="00EF5758"/>
    <w:rsid w:val="00F03E1C"/>
    <w:rsid w:val="00F04651"/>
    <w:rsid w:val="00F1740A"/>
    <w:rsid w:val="00F17FFE"/>
    <w:rsid w:val="00F27ACE"/>
    <w:rsid w:val="00F42E8A"/>
    <w:rsid w:val="00F42FB2"/>
    <w:rsid w:val="00F45C29"/>
    <w:rsid w:val="00F50A1C"/>
    <w:rsid w:val="00F624C0"/>
    <w:rsid w:val="00F66461"/>
    <w:rsid w:val="00F77467"/>
    <w:rsid w:val="00F820B2"/>
    <w:rsid w:val="00F9225E"/>
    <w:rsid w:val="00FA1E11"/>
    <w:rsid w:val="00FB0810"/>
    <w:rsid w:val="00FB6681"/>
    <w:rsid w:val="00FB6B73"/>
    <w:rsid w:val="00FE181C"/>
    <w:rsid w:val="00FF2DA7"/>
    <w:rsid w:val="00FF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C8B38"/>
  <w14:defaultImageDpi w14:val="32767"/>
  <w15:docId w15:val="{08EFFCA1-A67A-E14D-A2AF-90FAF18B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6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B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6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8A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8A6"/>
    <w:rPr>
      <w:rFonts w:ascii="Times New Roman" w:hAnsi="Times New Roman" w:cs="Times New Roman"/>
      <w:sz w:val="18"/>
      <w:szCs w:val="18"/>
    </w:rPr>
  </w:style>
  <w:style w:type="paragraph" w:styleId="Title">
    <w:name w:val="Title"/>
    <w:basedOn w:val="Normal"/>
    <w:link w:val="TitleChar"/>
    <w:qFormat/>
    <w:rsid w:val="00974915"/>
    <w:pPr>
      <w:jc w:val="center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TitleChar">
    <w:name w:val="Title Char"/>
    <w:basedOn w:val="DefaultParagraphFont"/>
    <w:link w:val="Title"/>
    <w:rsid w:val="00974915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BodyText">
    <w:name w:val="Body Text"/>
    <w:basedOn w:val="Normal"/>
    <w:link w:val="BodyTextChar"/>
    <w:rsid w:val="00281F98"/>
    <w:pPr>
      <w:jc w:val="both"/>
    </w:pPr>
    <w:rPr>
      <w:rFonts w:ascii="Times New Roman" w:eastAsia="Times New Roman" w:hAnsi="Times New Roman" w:cs="Times New Roman"/>
      <w:szCs w:val="20"/>
      <w:u w:val="single"/>
      <w:lang w:eastAsia="cs-CZ"/>
    </w:rPr>
  </w:style>
  <w:style w:type="character" w:customStyle="1" w:styleId="BodyTextChar">
    <w:name w:val="Body Text Char"/>
    <w:basedOn w:val="DefaultParagraphFont"/>
    <w:link w:val="BodyText"/>
    <w:rsid w:val="00281F98"/>
    <w:rPr>
      <w:rFonts w:ascii="Times New Roman" w:eastAsia="Times New Roman" w:hAnsi="Times New Roman" w:cs="Times New Roman"/>
      <w:szCs w:val="20"/>
      <w:u w:val="single"/>
      <w:lang w:eastAsia="cs-CZ"/>
    </w:rPr>
  </w:style>
  <w:style w:type="character" w:styleId="Hyperlink">
    <w:name w:val="Hyperlink"/>
    <w:basedOn w:val="DefaultParagraphFont"/>
    <w:uiPriority w:val="99"/>
    <w:unhideWhenUsed/>
    <w:rsid w:val="003554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022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15015-692E-9E44-A8A3-E8102C7D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Brada</dc:creator>
  <cp:lastModifiedBy>Vlckova, Vendula</cp:lastModifiedBy>
  <cp:revision>4</cp:revision>
  <cp:lastPrinted>2021-12-13T15:46:00Z</cp:lastPrinted>
  <dcterms:created xsi:type="dcterms:W3CDTF">2023-01-13T11:16:00Z</dcterms:created>
  <dcterms:modified xsi:type="dcterms:W3CDTF">2023-01-13T11:18:00Z</dcterms:modified>
</cp:coreProperties>
</file>